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Pr="008638C6" w:rsidRDefault="00FC763A" w:rsidP="008638C6">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Impact of Substance Abuse, Domestic Violence, and Child Abuse in Families</w:t>
      </w:r>
    </w:p>
    <w:p w:rsidR="008638C6" w:rsidRDefault="00FC763A" w:rsidP="008638C6">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8638C6" w:rsidRDefault="00FC763A" w:rsidP="008638C6">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8638C6" w:rsidRDefault="00FC763A" w:rsidP="008638C6">
      <w:pPr>
        <w:spacing w:after="0" w:line="480" w:lineRule="auto"/>
        <w:jc w:val="center"/>
        <w:rPr>
          <w:rFonts w:ascii="Times New Roman" w:hAnsi="Times New Roman" w:cs="Times New Roman"/>
          <w:sz w:val="24"/>
          <w:szCs w:val="24"/>
        </w:rPr>
      </w:pPr>
      <w:r>
        <w:rPr>
          <w:rFonts w:ascii="Times New Roman" w:hAnsi="Times New Roman" w:cs="Times New Roman"/>
          <w:color w:val="000000" w:themeColor="text1"/>
          <w:sz w:val="24"/>
          <w:szCs w:val="24"/>
        </w:rPr>
        <w:t>Date</w:t>
      </w:r>
    </w:p>
    <w:p w:rsidR="008638C6" w:rsidRDefault="008638C6" w:rsidP="008638C6">
      <w:pPr>
        <w:jc w:val="center"/>
      </w:pPr>
    </w:p>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Default="008638C6"/>
    <w:p w:rsidR="008638C6" w:rsidRPr="008638C6" w:rsidRDefault="00FC763A" w:rsidP="008638C6">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Impact of Substance Abuse, Domestic Violence, and Child Abuse in Families</w:t>
      </w:r>
    </w:p>
    <w:p w:rsidR="002F3072" w:rsidRDefault="00FC763A" w:rsidP="008638C6">
      <w:pPr>
        <w:spacing w:after="0" w:line="480" w:lineRule="auto"/>
        <w:ind w:firstLine="851"/>
        <w:rPr>
          <w:rFonts w:ascii="Times New Roman" w:hAnsi="Times New Roman" w:cs="Times New Roman"/>
          <w:color w:val="000000" w:themeColor="text1"/>
          <w:sz w:val="24"/>
          <w:szCs w:val="24"/>
        </w:rPr>
      </w:pPr>
      <w:r w:rsidRPr="008638C6">
        <w:rPr>
          <w:rFonts w:ascii="Times New Roman" w:hAnsi="Times New Roman" w:cs="Times New Roman"/>
          <w:color w:val="000000" w:themeColor="text1"/>
          <w:sz w:val="24"/>
          <w:szCs w:val="24"/>
        </w:rPr>
        <w:t xml:space="preserve">Various impacts are influenced by substance abuse, domestic violence, and child abuse among couples, families, and marriages. Families are affected differently by the </w:t>
      </w:r>
      <w:r w:rsidR="00A151F9" w:rsidRPr="008638C6">
        <w:rPr>
          <w:rFonts w:ascii="Times New Roman" w:hAnsi="Times New Roman" w:cs="Times New Roman"/>
          <w:color w:val="000000" w:themeColor="text1"/>
          <w:sz w:val="24"/>
          <w:szCs w:val="24"/>
        </w:rPr>
        <w:t>diverse</w:t>
      </w:r>
      <w:r w:rsidRPr="008638C6">
        <w:rPr>
          <w:rFonts w:ascii="Times New Roman" w:hAnsi="Times New Roman" w:cs="Times New Roman"/>
          <w:color w:val="000000" w:themeColor="text1"/>
          <w:sz w:val="24"/>
          <w:szCs w:val="24"/>
        </w:rPr>
        <w:t xml:space="preserve"> issues; however, th</w:t>
      </w:r>
      <w:r w:rsidR="00A151F9">
        <w:rPr>
          <w:rFonts w:ascii="Times New Roman" w:hAnsi="Times New Roman" w:cs="Times New Roman"/>
          <w:color w:val="000000" w:themeColor="text1"/>
          <w:sz w:val="24"/>
          <w:szCs w:val="24"/>
        </w:rPr>
        <w:t>e</w:t>
      </w:r>
      <w:r w:rsidRPr="008638C6">
        <w:rPr>
          <w:rFonts w:ascii="Times New Roman" w:hAnsi="Times New Roman" w:cs="Times New Roman"/>
          <w:color w:val="000000" w:themeColor="text1"/>
          <w:sz w:val="24"/>
          <w:szCs w:val="24"/>
        </w:rPr>
        <w:t>y present with similar outcomes. The most common impact that is presented by the three cases is the disorganization of family structures</w:t>
      </w:r>
      <w:r w:rsidR="00DF61A1">
        <w:rPr>
          <w:rFonts w:ascii="Times New Roman" w:hAnsi="Times New Roman" w:cs="Times New Roman"/>
          <w:color w:val="000000" w:themeColor="text1"/>
          <w:sz w:val="24"/>
          <w:szCs w:val="24"/>
        </w:rPr>
        <w:t xml:space="preserve"> (</w:t>
      </w:r>
      <w:r w:rsidR="00DF61A1" w:rsidRPr="008638C6">
        <w:rPr>
          <w:rFonts w:ascii="Times New Roman" w:hAnsi="Times New Roman" w:cs="Times New Roman"/>
          <w:color w:val="000000" w:themeColor="text1"/>
          <w:sz w:val="24"/>
          <w:szCs w:val="24"/>
        </w:rPr>
        <w:t>Dosari et al., 2017</w:t>
      </w:r>
      <w:r w:rsidR="00DF61A1">
        <w:rPr>
          <w:rFonts w:ascii="Times New Roman" w:hAnsi="Times New Roman" w:cs="Times New Roman"/>
          <w:color w:val="000000" w:themeColor="text1"/>
          <w:sz w:val="24"/>
          <w:szCs w:val="24"/>
        </w:rPr>
        <w:t>)</w:t>
      </w:r>
      <w:r w:rsidRPr="008638C6">
        <w:rPr>
          <w:rFonts w:ascii="Times New Roman" w:hAnsi="Times New Roman" w:cs="Times New Roman"/>
          <w:color w:val="000000" w:themeColor="text1"/>
          <w:sz w:val="24"/>
          <w:szCs w:val="24"/>
        </w:rPr>
        <w:t xml:space="preserve">. In many families where drug abuse, child abuse, and violence are rampant, the divorce rate is increased. This leads to increased cases of single-parent families. More so, the cases of children being brought up by their grandparents are increased when they </w:t>
      </w:r>
      <w:r w:rsidR="009D1C3B">
        <w:rPr>
          <w:rFonts w:ascii="Times New Roman" w:hAnsi="Times New Roman" w:cs="Times New Roman"/>
          <w:color w:val="000000" w:themeColor="text1"/>
          <w:sz w:val="24"/>
          <w:szCs w:val="24"/>
        </w:rPr>
        <w:t>are affected by</w:t>
      </w:r>
      <w:r w:rsidRPr="008638C6">
        <w:rPr>
          <w:rFonts w:ascii="Times New Roman" w:hAnsi="Times New Roman" w:cs="Times New Roman"/>
          <w:color w:val="000000" w:themeColor="text1"/>
          <w:sz w:val="24"/>
          <w:szCs w:val="24"/>
        </w:rPr>
        <w:t xml:space="preserve"> these issues. Also, the family's economic status is adversely affected when these issues </w:t>
      </w:r>
      <w:r w:rsidR="00EA2338">
        <w:rPr>
          <w:rFonts w:ascii="Times New Roman" w:hAnsi="Times New Roman" w:cs="Times New Roman"/>
          <w:color w:val="000000" w:themeColor="text1"/>
          <w:sz w:val="24"/>
          <w:szCs w:val="24"/>
        </w:rPr>
        <w:t>occur</w:t>
      </w:r>
      <w:r w:rsidRPr="008638C6">
        <w:rPr>
          <w:rFonts w:ascii="Times New Roman" w:hAnsi="Times New Roman" w:cs="Times New Roman"/>
          <w:color w:val="000000" w:themeColor="text1"/>
          <w:sz w:val="24"/>
          <w:szCs w:val="24"/>
        </w:rPr>
        <w:t xml:space="preserve"> as the productivity of parents is significantly affected. The education process of the children is greatly affected. </w:t>
      </w:r>
    </w:p>
    <w:p w:rsidR="008638C6" w:rsidRDefault="00FC763A" w:rsidP="008638C6">
      <w:pPr>
        <w:spacing w:after="0" w:line="480" w:lineRule="auto"/>
        <w:ind w:firstLine="851"/>
        <w:rPr>
          <w:rFonts w:ascii="Times New Roman" w:hAnsi="Times New Roman" w:cs="Times New Roman"/>
          <w:color w:val="000000" w:themeColor="text1"/>
          <w:sz w:val="24"/>
          <w:szCs w:val="24"/>
        </w:rPr>
      </w:pPr>
      <w:r w:rsidRPr="008638C6">
        <w:rPr>
          <w:rFonts w:ascii="Times New Roman" w:hAnsi="Times New Roman" w:cs="Times New Roman"/>
          <w:color w:val="000000" w:themeColor="text1"/>
          <w:sz w:val="24"/>
          <w:szCs w:val="24"/>
        </w:rPr>
        <w:t xml:space="preserve">Children need to be psychologically fit if they will have to perform well in school. </w:t>
      </w:r>
      <w:r w:rsidR="00980A2D" w:rsidRPr="008638C6">
        <w:rPr>
          <w:rFonts w:ascii="Times New Roman" w:hAnsi="Times New Roman" w:cs="Times New Roman"/>
          <w:color w:val="000000" w:themeColor="text1"/>
          <w:sz w:val="24"/>
          <w:szCs w:val="24"/>
        </w:rPr>
        <w:t>When issues are present, they will not concentrate in class, which will lead to academic failure. The specific impact of drug abuse in the family is its effect on the bond between family members. Those i</w:t>
      </w:r>
      <w:r w:rsidR="002F3072">
        <w:rPr>
          <w:rFonts w:ascii="Times New Roman" w:hAnsi="Times New Roman" w:cs="Times New Roman"/>
          <w:color w:val="000000" w:themeColor="text1"/>
          <w:sz w:val="24"/>
          <w:szCs w:val="24"/>
        </w:rPr>
        <w:t>ndividuals who abuse drugs feel</w:t>
      </w:r>
      <w:r w:rsidR="00980A2D" w:rsidRPr="008638C6">
        <w:rPr>
          <w:rFonts w:ascii="Times New Roman" w:hAnsi="Times New Roman" w:cs="Times New Roman"/>
          <w:color w:val="000000" w:themeColor="text1"/>
          <w:sz w:val="24"/>
          <w:szCs w:val="24"/>
        </w:rPr>
        <w:t xml:space="preserve"> neglected by other family members. Also, the other family members may feel embarrassed and cut ties with the members who use drugs. The holistic development of children is affected by domestic violence in the family. Children will experience emotional and social effects </w:t>
      </w:r>
      <w:r w:rsidR="00241E8C">
        <w:rPr>
          <w:rFonts w:ascii="Times New Roman" w:hAnsi="Times New Roman" w:cs="Times New Roman"/>
          <w:color w:val="000000" w:themeColor="text1"/>
          <w:sz w:val="24"/>
          <w:szCs w:val="24"/>
        </w:rPr>
        <w:t>as</w:t>
      </w:r>
      <w:r w:rsidR="00980A2D" w:rsidRPr="008638C6">
        <w:rPr>
          <w:rFonts w:ascii="Times New Roman" w:hAnsi="Times New Roman" w:cs="Times New Roman"/>
          <w:color w:val="000000" w:themeColor="text1"/>
          <w:sz w:val="24"/>
          <w:szCs w:val="24"/>
        </w:rPr>
        <w:t xml:space="preserve"> they develop</w:t>
      </w:r>
      <w:r w:rsidR="00241E8C">
        <w:rPr>
          <w:rFonts w:ascii="Times New Roman" w:hAnsi="Times New Roman" w:cs="Times New Roman"/>
          <w:color w:val="000000" w:themeColor="text1"/>
          <w:sz w:val="24"/>
          <w:szCs w:val="24"/>
        </w:rPr>
        <w:t xml:space="preserve"> in families with domestic violence</w:t>
      </w:r>
      <w:r w:rsidR="00980A2D" w:rsidRPr="008638C6">
        <w:rPr>
          <w:rFonts w:ascii="Times New Roman" w:hAnsi="Times New Roman" w:cs="Times New Roman"/>
          <w:color w:val="000000" w:themeColor="text1"/>
          <w:sz w:val="24"/>
          <w:szCs w:val="24"/>
        </w:rPr>
        <w:t xml:space="preserve">. Pingley (2017) reveals that children exposed to domestic violence present with features like withdrawal, violence, irritability, depression, anxiety, and low concentration. However, these effects are also present in </w:t>
      </w:r>
      <w:r w:rsidR="00961770">
        <w:rPr>
          <w:rFonts w:ascii="Times New Roman" w:hAnsi="Times New Roman" w:cs="Times New Roman"/>
          <w:color w:val="000000" w:themeColor="text1"/>
          <w:sz w:val="24"/>
          <w:szCs w:val="24"/>
        </w:rPr>
        <w:t xml:space="preserve">the case of </w:t>
      </w:r>
      <w:r w:rsidR="00980A2D" w:rsidRPr="008638C6">
        <w:rPr>
          <w:rFonts w:ascii="Times New Roman" w:hAnsi="Times New Roman" w:cs="Times New Roman"/>
          <w:color w:val="000000" w:themeColor="text1"/>
          <w:sz w:val="24"/>
          <w:szCs w:val="24"/>
        </w:rPr>
        <w:t>child abuse. Also, child abuse affects parents' perception, which leads to conflicts that cause poor relationships among family members (</w:t>
      </w:r>
      <w:r w:rsidR="00F40616" w:rsidRPr="008638C6">
        <w:rPr>
          <w:rFonts w:ascii="Times New Roman" w:hAnsi="Times New Roman" w:cs="Times New Roman"/>
          <w:color w:val="000000" w:themeColor="text1"/>
          <w:sz w:val="24"/>
          <w:szCs w:val="24"/>
        </w:rPr>
        <w:t>Dosari et al., 2017)</w:t>
      </w:r>
      <w:r w:rsidR="00980A2D" w:rsidRPr="008638C6">
        <w:rPr>
          <w:rFonts w:ascii="Times New Roman" w:hAnsi="Times New Roman" w:cs="Times New Roman"/>
          <w:color w:val="000000" w:themeColor="text1"/>
          <w:sz w:val="24"/>
          <w:szCs w:val="24"/>
        </w:rPr>
        <w:t xml:space="preserve">. </w:t>
      </w:r>
      <w:r w:rsidR="00F40616" w:rsidRPr="008638C6">
        <w:rPr>
          <w:rFonts w:ascii="Times New Roman" w:hAnsi="Times New Roman" w:cs="Times New Roman"/>
          <w:color w:val="000000" w:themeColor="text1"/>
          <w:sz w:val="24"/>
          <w:szCs w:val="24"/>
        </w:rPr>
        <w:t>Detection of child abuse may be complicated in the primary care set up. However, the impact may be very evident, and they need to be evaluated to ensure that they are solved.</w:t>
      </w:r>
    </w:p>
    <w:p w:rsidR="004D1851" w:rsidRPr="008638C6" w:rsidRDefault="00FC763A" w:rsidP="008638C6">
      <w:pPr>
        <w:spacing w:after="0" w:line="480" w:lineRule="auto"/>
        <w:ind w:firstLine="851"/>
        <w:rPr>
          <w:rFonts w:ascii="Times New Roman" w:hAnsi="Times New Roman" w:cs="Times New Roman"/>
          <w:color w:val="000000" w:themeColor="text1"/>
          <w:sz w:val="24"/>
          <w:szCs w:val="24"/>
        </w:rPr>
      </w:pPr>
      <w:r w:rsidRPr="008638C6">
        <w:rPr>
          <w:rFonts w:ascii="Times New Roman" w:hAnsi="Times New Roman" w:cs="Times New Roman"/>
          <w:color w:val="000000" w:themeColor="text1"/>
          <w:sz w:val="24"/>
          <w:szCs w:val="24"/>
        </w:rPr>
        <w:lastRenderedPageBreak/>
        <w:t>These issues present with effects similar to other problems such as separation, behavioral issues, and financial issues. All the issues</w:t>
      </w:r>
      <w:r w:rsidR="00F868DC">
        <w:rPr>
          <w:rFonts w:ascii="Times New Roman" w:hAnsi="Times New Roman" w:cs="Times New Roman"/>
          <w:color w:val="000000" w:themeColor="text1"/>
          <w:sz w:val="24"/>
          <w:szCs w:val="24"/>
        </w:rPr>
        <w:t xml:space="preserve"> presented</w:t>
      </w:r>
      <w:r w:rsidRPr="008638C6">
        <w:rPr>
          <w:rFonts w:ascii="Times New Roman" w:hAnsi="Times New Roman" w:cs="Times New Roman"/>
          <w:color w:val="000000" w:themeColor="text1"/>
          <w:sz w:val="24"/>
          <w:szCs w:val="24"/>
        </w:rPr>
        <w:t xml:space="preserve"> affect the economic status of the family as their productivity is affected. </w:t>
      </w:r>
      <w:r w:rsidR="00F868DC">
        <w:rPr>
          <w:rFonts w:ascii="Times New Roman" w:hAnsi="Times New Roman" w:cs="Times New Roman"/>
          <w:color w:val="000000" w:themeColor="text1"/>
          <w:sz w:val="24"/>
          <w:szCs w:val="24"/>
        </w:rPr>
        <w:t>Other i</w:t>
      </w:r>
      <w:r w:rsidRPr="008638C6">
        <w:rPr>
          <w:rFonts w:ascii="Times New Roman" w:hAnsi="Times New Roman" w:cs="Times New Roman"/>
          <w:color w:val="000000" w:themeColor="text1"/>
          <w:sz w:val="24"/>
          <w:szCs w:val="24"/>
        </w:rPr>
        <w:t>ssues such as separation and divorce impact the family's psychological status and lead to conflicts among the family members leading to poor relationships. Behavioral problems among adolescents is a factor that can be well presented when there are battles in the family. One of the strategies for intervention is the use of psycho</w:t>
      </w:r>
      <w:r w:rsidR="002F3072">
        <w:rPr>
          <w:rFonts w:ascii="Times New Roman" w:hAnsi="Times New Roman" w:cs="Times New Roman"/>
          <w:color w:val="000000" w:themeColor="text1"/>
          <w:sz w:val="24"/>
          <w:szCs w:val="24"/>
        </w:rPr>
        <w:t>-</w:t>
      </w:r>
      <w:r w:rsidRPr="008638C6">
        <w:rPr>
          <w:rFonts w:ascii="Times New Roman" w:hAnsi="Times New Roman" w:cs="Times New Roman"/>
          <w:color w:val="000000" w:themeColor="text1"/>
          <w:sz w:val="24"/>
          <w:szCs w:val="24"/>
        </w:rPr>
        <w:t>education. Psycho</w:t>
      </w:r>
      <w:r w:rsidR="002F3072">
        <w:rPr>
          <w:rFonts w:ascii="Times New Roman" w:hAnsi="Times New Roman" w:cs="Times New Roman"/>
          <w:color w:val="000000" w:themeColor="text1"/>
          <w:sz w:val="24"/>
          <w:szCs w:val="24"/>
        </w:rPr>
        <w:t>-</w:t>
      </w:r>
      <w:r w:rsidRPr="008638C6">
        <w:rPr>
          <w:rFonts w:ascii="Times New Roman" w:hAnsi="Times New Roman" w:cs="Times New Roman"/>
          <w:color w:val="000000" w:themeColor="text1"/>
          <w:sz w:val="24"/>
          <w:szCs w:val="24"/>
        </w:rPr>
        <w:t xml:space="preserve">education will ensure that every issue in the family is </w:t>
      </w:r>
      <w:r w:rsidR="008638C6" w:rsidRPr="008638C6">
        <w:rPr>
          <w:rFonts w:ascii="Times New Roman" w:hAnsi="Times New Roman" w:cs="Times New Roman"/>
          <w:color w:val="000000" w:themeColor="text1"/>
          <w:sz w:val="24"/>
          <w:szCs w:val="24"/>
        </w:rPr>
        <w:t>enhanced</w:t>
      </w:r>
      <w:r w:rsidRPr="008638C6">
        <w:rPr>
          <w:rFonts w:ascii="Times New Roman" w:hAnsi="Times New Roman" w:cs="Times New Roman"/>
          <w:color w:val="000000" w:themeColor="text1"/>
          <w:sz w:val="24"/>
          <w:szCs w:val="24"/>
        </w:rPr>
        <w:t xml:space="preserve"> through counseling</w:t>
      </w:r>
      <w:r w:rsidR="008638C6" w:rsidRPr="008638C6">
        <w:rPr>
          <w:rFonts w:ascii="Times New Roman" w:hAnsi="Times New Roman" w:cs="Times New Roman"/>
          <w:color w:val="000000" w:themeColor="text1"/>
          <w:sz w:val="24"/>
          <w:szCs w:val="24"/>
        </w:rPr>
        <w:t xml:space="preserve"> (Varghese, Kirpekar &amp; Loganathan, 2020)</w:t>
      </w:r>
      <w:r w:rsidRPr="008638C6">
        <w:rPr>
          <w:rFonts w:ascii="Times New Roman" w:hAnsi="Times New Roman" w:cs="Times New Roman"/>
          <w:color w:val="000000" w:themeColor="text1"/>
          <w:sz w:val="24"/>
          <w:szCs w:val="24"/>
        </w:rPr>
        <w:t xml:space="preserve">. </w:t>
      </w:r>
      <w:r w:rsidR="008638C6" w:rsidRPr="008638C6">
        <w:rPr>
          <w:rFonts w:ascii="Times New Roman" w:hAnsi="Times New Roman" w:cs="Times New Roman"/>
          <w:color w:val="000000" w:themeColor="text1"/>
          <w:sz w:val="24"/>
          <w:szCs w:val="24"/>
        </w:rPr>
        <w:t>Also, improving coping strategies for the family is a significant element. For families with issues like drug abuse and child abuse, there is a need to enhance coping mechanisms to ensure that relationships are maintained, for example, developing skills to deal with conflicts. Developing plans such as job prospects and management of behavior will be useful in managing all the issues.</w:t>
      </w:r>
    </w:p>
    <w:p w:rsidR="008638C6" w:rsidRDefault="008638C6" w:rsidP="008638C6">
      <w:pPr>
        <w:spacing w:after="0" w:line="480" w:lineRule="auto"/>
        <w:ind w:firstLine="851"/>
        <w:rPr>
          <w:rFonts w:ascii="Times New Roman" w:hAnsi="Times New Roman" w:cs="Times New Roman"/>
          <w:color w:val="000000" w:themeColor="text1"/>
          <w:sz w:val="24"/>
          <w:szCs w:val="24"/>
        </w:rPr>
      </w:pPr>
    </w:p>
    <w:p w:rsidR="008638C6" w:rsidRDefault="008638C6" w:rsidP="008638C6">
      <w:pPr>
        <w:spacing w:after="0" w:line="480" w:lineRule="auto"/>
        <w:ind w:firstLine="851"/>
        <w:rPr>
          <w:rFonts w:ascii="Times New Roman" w:hAnsi="Times New Roman" w:cs="Times New Roman"/>
          <w:color w:val="000000" w:themeColor="text1"/>
          <w:sz w:val="24"/>
          <w:szCs w:val="24"/>
        </w:rPr>
      </w:pPr>
    </w:p>
    <w:p w:rsidR="008638C6" w:rsidRDefault="008638C6" w:rsidP="008638C6">
      <w:pPr>
        <w:spacing w:after="0" w:line="480" w:lineRule="auto"/>
        <w:ind w:firstLine="851"/>
        <w:rPr>
          <w:rFonts w:ascii="Times New Roman" w:hAnsi="Times New Roman" w:cs="Times New Roman"/>
          <w:color w:val="000000" w:themeColor="text1"/>
          <w:sz w:val="24"/>
          <w:szCs w:val="24"/>
        </w:rPr>
      </w:pPr>
    </w:p>
    <w:p w:rsidR="008638C6" w:rsidRDefault="008638C6" w:rsidP="008638C6">
      <w:pPr>
        <w:spacing w:after="0" w:line="480" w:lineRule="auto"/>
        <w:ind w:firstLine="851"/>
        <w:rPr>
          <w:rFonts w:ascii="Times New Roman" w:hAnsi="Times New Roman" w:cs="Times New Roman"/>
          <w:color w:val="000000" w:themeColor="text1"/>
          <w:sz w:val="24"/>
          <w:szCs w:val="24"/>
        </w:rPr>
      </w:pPr>
    </w:p>
    <w:p w:rsidR="008638C6" w:rsidRDefault="008638C6" w:rsidP="008638C6">
      <w:pPr>
        <w:spacing w:after="0" w:line="480" w:lineRule="auto"/>
        <w:ind w:firstLine="851"/>
        <w:rPr>
          <w:rFonts w:ascii="Times New Roman" w:hAnsi="Times New Roman" w:cs="Times New Roman"/>
          <w:color w:val="000000" w:themeColor="text1"/>
          <w:sz w:val="24"/>
          <w:szCs w:val="24"/>
        </w:rPr>
      </w:pPr>
    </w:p>
    <w:p w:rsidR="008638C6" w:rsidRDefault="008638C6" w:rsidP="008638C6">
      <w:pPr>
        <w:spacing w:after="0" w:line="480" w:lineRule="auto"/>
        <w:ind w:firstLine="851"/>
        <w:rPr>
          <w:rFonts w:ascii="Times New Roman" w:hAnsi="Times New Roman" w:cs="Times New Roman"/>
          <w:color w:val="000000" w:themeColor="text1"/>
          <w:sz w:val="24"/>
          <w:szCs w:val="24"/>
        </w:rPr>
      </w:pPr>
    </w:p>
    <w:p w:rsidR="008638C6" w:rsidRDefault="008638C6" w:rsidP="008638C6">
      <w:pPr>
        <w:spacing w:after="0" w:line="480" w:lineRule="auto"/>
        <w:ind w:firstLine="851"/>
        <w:rPr>
          <w:rFonts w:ascii="Times New Roman" w:hAnsi="Times New Roman" w:cs="Times New Roman"/>
          <w:color w:val="000000" w:themeColor="text1"/>
          <w:sz w:val="24"/>
          <w:szCs w:val="24"/>
        </w:rPr>
      </w:pPr>
    </w:p>
    <w:p w:rsidR="008638C6" w:rsidRDefault="008638C6" w:rsidP="008638C6">
      <w:pPr>
        <w:spacing w:after="0" w:line="480" w:lineRule="auto"/>
        <w:ind w:firstLine="851"/>
        <w:rPr>
          <w:rFonts w:ascii="Times New Roman" w:hAnsi="Times New Roman" w:cs="Times New Roman"/>
          <w:color w:val="000000" w:themeColor="text1"/>
          <w:sz w:val="24"/>
          <w:szCs w:val="24"/>
        </w:rPr>
      </w:pPr>
    </w:p>
    <w:p w:rsidR="008638C6" w:rsidRDefault="008638C6" w:rsidP="008638C6">
      <w:pPr>
        <w:spacing w:after="0" w:line="480" w:lineRule="auto"/>
        <w:ind w:firstLine="851"/>
        <w:rPr>
          <w:rFonts w:ascii="Times New Roman" w:hAnsi="Times New Roman" w:cs="Times New Roman"/>
          <w:color w:val="000000" w:themeColor="text1"/>
          <w:sz w:val="24"/>
          <w:szCs w:val="24"/>
        </w:rPr>
      </w:pPr>
    </w:p>
    <w:p w:rsidR="008638C6" w:rsidRDefault="008638C6" w:rsidP="008638C6">
      <w:pPr>
        <w:spacing w:after="0" w:line="480" w:lineRule="auto"/>
        <w:ind w:firstLine="851"/>
        <w:rPr>
          <w:rFonts w:ascii="Times New Roman" w:hAnsi="Times New Roman" w:cs="Times New Roman"/>
          <w:color w:val="000000" w:themeColor="text1"/>
          <w:sz w:val="24"/>
          <w:szCs w:val="24"/>
        </w:rPr>
      </w:pPr>
    </w:p>
    <w:p w:rsidR="008638C6" w:rsidRDefault="008638C6" w:rsidP="008638C6">
      <w:pPr>
        <w:spacing w:after="0" w:line="480" w:lineRule="auto"/>
        <w:ind w:firstLine="851"/>
        <w:rPr>
          <w:rFonts w:ascii="Times New Roman" w:hAnsi="Times New Roman" w:cs="Times New Roman"/>
          <w:color w:val="000000" w:themeColor="text1"/>
          <w:sz w:val="24"/>
          <w:szCs w:val="24"/>
        </w:rPr>
      </w:pPr>
    </w:p>
    <w:p w:rsidR="008638C6" w:rsidRDefault="008638C6" w:rsidP="002F3072">
      <w:pPr>
        <w:spacing w:after="0" w:line="480" w:lineRule="auto"/>
        <w:rPr>
          <w:rFonts w:ascii="Times New Roman" w:hAnsi="Times New Roman" w:cs="Times New Roman"/>
          <w:color w:val="000000" w:themeColor="text1"/>
          <w:sz w:val="24"/>
          <w:szCs w:val="24"/>
        </w:rPr>
      </w:pPr>
    </w:p>
    <w:p w:rsidR="008638C6" w:rsidRPr="002F3072" w:rsidRDefault="00FC763A" w:rsidP="008638C6">
      <w:pPr>
        <w:spacing w:after="0" w:line="480" w:lineRule="auto"/>
        <w:ind w:firstLine="851"/>
        <w:jc w:val="center"/>
        <w:rPr>
          <w:rFonts w:ascii="Times New Roman" w:hAnsi="Times New Roman" w:cs="Times New Roman"/>
          <w:b/>
          <w:color w:val="000000" w:themeColor="text1"/>
          <w:sz w:val="24"/>
          <w:szCs w:val="24"/>
        </w:rPr>
      </w:pPr>
      <w:r w:rsidRPr="002F3072">
        <w:rPr>
          <w:rFonts w:ascii="Times New Roman" w:hAnsi="Times New Roman" w:cs="Times New Roman"/>
          <w:b/>
          <w:color w:val="000000" w:themeColor="text1"/>
          <w:sz w:val="24"/>
          <w:szCs w:val="24"/>
        </w:rPr>
        <w:lastRenderedPageBreak/>
        <w:t>References</w:t>
      </w:r>
    </w:p>
    <w:p w:rsidR="008638C6" w:rsidRPr="008638C6" w:rsidRDefault="00FC763A" w:rsidP="008638C6">
      <w:pPr>
        <w:spacing w:after="0" w:line="480" w:lineRule="auto"/>
        <w:ind w:left="851" w:hanging="851"/>
        <w:rPr>
          <w:rFonts w:ascii="Times New Roman" w:hAnsi="Times New Roman" w:cs="Times New Roman"/>
          <w:color w:val="000000" w:themeColor="text1"/>
          <w:sz w:val="24"/>
          <w:szCs w:val="24"/>
        </w:rPr>
      </w:pPr>
      <w:r w:rsidRPr="008638C6">
        <w:rPr>
          <w:rFonts w:ascii="Times New Roman" w:hAnsi="Times New Roman" w:cs="Times New Roman"/>
          <w:color w:val="000000" w:themeColor="text1"/>
          <w:sz w:val="24"/>
          <w:szCs w:val="24"/>
          <w:shd w:val="clear" w:color="auto" w:fill="FFFFFF"/>
        </w:rPr>
        <w:t>Al Dosari, M. N., Ferwana, M., Abdulmajeed, I., Aldossari, K. K., &amp; Al-Zahrani, J. M. (2017). Parents' perceptions about child abuse and their impact on physical and emotional child abuse: A study from primary health care centers in Riyadh, Saudi Arabia. </w:t>
      </w:r>
      <w:r w:rsidRPr="008638C6">
        <w:rPr>
          <w:rFonts w:ascii="Times New Roman" w:hAnsi="Times New Roman" w:cs="Times New Roman"/>
          <w:i/>
          <w:iCs/>
          <w:color w:val="000000" w:themeColor="text1"/>
          <w:sz w:val="24"/>
          <w:szCs w:val="24"/>
          <w:shd w:val="clear" w:color="auto" w:fill="FFFFFF"/>
        </w:rPr>
        <w:t>Journal of family &amp; community medicine</w:t>
      </w:r>
      <w:r w:rsidRPr="008638C6">
        <w:rPr>
          <w:rFonts w:ascii="Times New Roman" w:hAnsi="Times New Roman" w:cs="Times New Roman"/>
          <w:color w:val="000000" w:themeColor="text1"/>
          <w:sz w:val="24"/>
          <w:szCs w:val="24"/>
          <w:shd w:val="clear" w:color="auto" w:fill="FFFFFF"/>
        </w:rPr>
        <w:t>, </w:t>
      </w:r>
      <w:r w:rsidRPr="008638C6">
        <w:rPr>
          <w:rFonts w:ascii="Times New Roman" w:hAnsi="Times New Roman" w:cs="Times New Roman"/>
          <w:i/>
          <w:iCs/>
          <w:color w:val="000000" w:themeColor="text1"/>
          <w:sz w:val="24"/>
          <w:szCs w:val="24"/>
          <w:shd w:val="clear" w:color="auto" w:fill="FFFFFF"/>
        </w:rPr>
        <w:t>24</w:t>
      </w:r>
      <w:r w:rsidRPr="008638C6">
        <w:rPr>
          <w:rFonts w:ascii="Times New Roman" w:hAnsi="Times New Roman" w:cs="Times New Roman"/>
          <w:color w:val="000000" w:themeColor="text1"/>
          <w:sz w:val="24"/>
          <w:szCs w:val="24"/>
          <w:shd w:val="clear" w:color="auto" w:fill="FFFFFF"/>
        </w:rPr>
        <w:t>(2), 79–85. https://doi.org/10.4103/2230-8229.205110</w:t>
      </w:r>
    </w:p>
    <w:p w:rsidR="008638C6" w:rsidRPr="008638C6" w:rsidRDefault="00FC763A" w:rsidP="008638C6">
      <w:pPr>
        <w:spacing w:after="0" w:line="480" w:lineRule="auto"/>
        <w:ind w:left="851" w:hanging="851"/>
        <w:rPr>
          <w:rFonts w:ascii="Times New Roman" w:hAnsi="Times New Roman" w:cs="Times New Roman"/>
          <w:color w:val="000000" w:themeColor="text1"/>
          <w:sz w:val="24"/>
          <w:szCs w:val="24"/>
          <w:shd w:val="clear" w:color="auto" w:fill="FFFFFF"/>
        </w:rPr>
      </w:pPr>
      <w:r w:rsidRPr="008638C6">
        <w:rPr>
          <w:rFonts w:ascii="Times New Roman" w:hAnsi="Times New Roman" w:cs="Times New Roman"/>
          <w:color w:val="000000" w:themeColor="text1"/>
          <w:sz w:val="24"/>
          <w:szCs w:val="24"/>
          <w:shd w:val="clear" w:color="auto" w:fill="FFFFFF"/>
        </w:rPr>
        <w:t xml:space="preserve">Pingley, T. (2017). The Impact of Witnessing Domestic Violence on Children: A Systematic Review. Retrieved 8 October 2020, from </w:t>
      </w:r>
      <w:hyperlink r:id="rId6" w:history="1">
        <w:r w:rsidRPr="008638C6">
          <w:rPr>
            <w:rStyle w:val="Hyperlink"/>
            <w:rFonts w:ascii="Times New Roman" w:hAnsi="Times New Roman" w:cs="Times New Roman"/>
            <w:color w:val="000000" w:themeColor="text1"/>
            <w:sz w:val="24"/>
            <w:szCs w:val="24"/>
            <w:u w:val="none"/>
            <w:shd w:val="clear" w:color="auto" w:fill="FFFFFF"/>
          </w:rPr>
          <w:t>https://sophia.stkate.edu/cgi/viewcontent.cgi?article=1779&amp;context=msw_papers</w:t>
        </w:r>
      </w:hyperlink>
      <w:r w:rsidRPr="008638C6">
        <w:rPr>
          <w:rFonts w:ascii="Times New Roman" w:hAnsi="Times New Roman" w:cs="Times New Roman"/>
          <w:color w:val="000000" w:themeColor="text1"/>
          <w:sz w:val="24"/>
          <w:szCs w:val="24"/>
          <w:shd w:val="clear" w:color="auto" w:fill="FFFFFF"/>
        </w:rPr>
        <w:t>.</w:t>
      </w:r>
    </w:p>
    <w:p w:rsidR="008638C6" w:rsidRPr="008638C6" w:rsidRDefault="00FC763A" w:rsidP="008638C6">
      <w:pPr>
        <w:spacing w:after="0" w:line="480" w:lineRule="auto"/>
        <w:ind w:left="851" w:hanging="851"/>
        <w:rPr>
          <w:rFonts w:ascii="Times New Roman" w:hAnsi="Times New Roman" w:cs="Times New Roman"/>
          <w:color w:val="000000" w:themeColor="text1"/>
          <w:sz w:val="24"/>
          <w:szCs w:val="24"/>
          <w:shd w:val="clear" w:color="auto" w:fill="FFFFFF"/>
        </w:rPr>
      </w:pPr>
      <w:r w:rsidRPr="008638C6">
        <w:rPr>
          <w:rFonts w:ascii="Times New Roman" w:hAnsi="Times New Roman" w:cs="Times New Roman"/>
          <w:color w:val="000000" w:themeColor="text1"/>
          <w:sz w:val="24"/>
          <w:szCs w:val="24"/>
          <w:shd w:val="clear" w:color="auto" w:fill="FFFFFF"/>
        </w:rPr>
        <w:t>Varghese, M., Kirpekar, V., &amp; Loganathan, S. (2020). Family Interventions: Basic Principles and Techniques. </w:t>
      </w:r>
      <w:r w:rsidRPr="008638C6">
        <w:rPr>
          <w:rFonts w:ascii="Times New Roman" w:hAnsi="Times New Roman" w:cs="Times New Roman"/>
          <w:i/>
          <w:iCs/>
          <w:color w:val="000000" w:themeColor="text1"/>
          <w:sz w:val="24"/>
          <w:szCs w:val="24"/>
          <w:shd w:val="clear" w:color="auto" w:fill="FFFFFF"/>
        </w:rPr>
        <w:t>Indian journal of psychiatry</w:t>
      </w:r>
      <w:r w:rsidRPr="008638C6">
        <w:rPr>
          <w:rFonts w:ascii="Times New Roman" w:hAnsi="Times New Roman" w:cs="Times New Roman"/>
          <w:color w:val="000000" w:themeColor="text1"/>
          <w:sz w:val="24"/>
          <w:szCs w:val="24"/>
          <w:shd w:val="clear" w:color="auto" w:fill="FFFFFF"/>
        </w:rPr>
        <w:t>, </w:t>
      </w:r>
      <w:r w:rsidRPr="008638C6">
        <w:rPr>
          <w:rFonts w:ascii="Times New Roman" w:hAnsi="Times New Roman" w:cs="Times New Roman"/>
          <w:i/>
          <w:iCs/>
          <w:color w:val="000000" w:themeColor="text1"/>
          <w:sz w:val="24"/>
          <w:szCs w:val="24"/>
          <w:shd w:val="clear" w:color="auto" w:fill="FFFFFF"/>
        </w:rPr>
        <w:t>62</w:t>
      </w:r>
      <w:r w:rsidRPr="008638C6">
        <w:rPr>
          <w:rFonts w:ascii="Times New Roman" w:hAnsi="Times New Roman" w:cs="Times New Roman"/>
          <w:color w:val="000000" w:themeColor="text1"/>
          <w:sz w:val="24"/>
          <w:szCs w:val="24"/>
          <w:shd w:val="clear" w:color="auto" w:fill="FFFFFF"/>
        </w:rPr>
        <w:t xml:space="preserve">(Suppl 2), S192–S200. </w:t>
      </w:r>
      <w:hyperlink r:id="rId7" w:history="1">
        <w:r w:rsidRPr="008638C6">
          <w:rPr>
            <w:rStyle w:val="Hyperlink"/>
            <w:rFonts w:ascii="Times New Roman" w:hAnsi="Times New Roman" w:cs="Times New Roman"/>
            <w:color w:val="000000" w:themeColor="text1"/>
            <w:sz w:val="24"/>
            <w:szCs w:val="24"/>
            <w:u w:val="none"/>
            <w:shd w:val="clear" w:color="auto" w:fill="FFFFFF"/>
          </w:rPr>
          <w:t>https://doi.org/10.4103/psychiatry.IndianJPsychiatry_770_19</w:t>
        </w:r>
      </w:hyperlink>
    </w:p>
    <w:sectPr w:rsidR="008638C6" w:rsidRPr="008638C6" w:rsidSect="00A07B74">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03B1" w:rsidRDefault="00CA03B1">
      <w:pPr>
        <w:spacing w:after="0" w:line="240" w:lineRule="auto"/>
      </w:pPr>
      <w:r>
        <w:separator/>
      </w:r>
    </w:p>
  </w:endnote>
  <w:endnote w:type="continuationSeparator" w:id="1">
    <w:p w:rsidR="00CA03B1" w:rsidRDefault="00CA03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03B1" w:rsidRDefault="00CA03B1">
      <w:pPr>
        <w:spacing w:after="0" w:line="240" w:lineRule="auto"/>
      </w:pPr>
      <w:r>
        <w:separator/>
      </w:r>
    </w:p>
  </w:footnote>
  <w:footnote w:type="continuationSeparator" w:id="1">
    <w:p w:rsidR="00CA03B1" w:rsidRDefault="00CA03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1636202"/>
      <w:docPartObj>
        <w:docPartGallery w:val="Page Numbers (Top of Page)"/>
        <w:docPartUnique/>
      </w:docPartObj>
    </w:sdtPr>
    <w:sdtEndPr>
      <w:rPr>
        <w:rFonts w:ascii="Times New Roman" w:hAnsi="Times New Roman" w:cs="Times New Roman"/>
        <w:noProof/>
        <w:sz w:val="24"/>
        <w:szCs w:val="24"/>
      </w:rPr>
    </w:sdtEndPr>
    <w:sdtContent>
      <w:p w:rsidR="008638C6" w:rsidRPr="008638C6" w:rsidRDefault="00420A6D">
        <w:pPr>
          <w:pStyle w:val="Header"/>
          <w:jc w:val="right"/>
          <w:rPr>
            <w:rFonts w:ascii="Times New Roman" w:hAnsi="Times New Roman" w:cs="Times New Roman"/>
            <w:sz w:val="24"/>
            <w:szCs w:val="24"/>
          </w:rPr>
        </w:pPr>
        <w:r w:rsidRPr="008638C6">
          <w:rPr>
            <w:rFonts w:ascii="Times New Roman" w:hAnsi="Times New Roman" w:cs="Times New Roman"/>
            <w:sz w:val="24"/>
            <w:szCs w:val="24"/>
          </w:rPr>
          <w:fldChar w:fldCharType="begin"/>
        </w:r>
        <w:r w:rsidR="00FC763A" w:rsidRPr="008638C6">
          <w:rPr>
            <w:rFonts w:ascii="Times New Roman" w:hAnsi="Times New Roman" w:cs="Times New Roman"/>
            <w:sz w:val="24"/>
            <w:szCs w:val="24"/>
          </w:rPr>
          <w:instrText xml:space="preserve"> PAGE   \* MERGEFORMAT </w:instrText>
        </w:r>
        <w:r w:rsidRPr="008638C6">
          <w:rPr>
            <w:rFonts w:ascii="Times New Roman" w:hAnsi="Times New Roman" w:cs="Times New Roman"/>
            <w:sz w:val="24"/>
            <w:szCs w:val="24"/>
          </w:rPr>
          <w:fldChar w:fldCharType="separate"/>
        </w:r>
        <w:r w:rsidR="00F510A1">
          <w:rPr>
            <w:rFonts w:ascii="Times New Roman" w:hAnsi="Times New Roman" w:cs="Times New Roman"/>
            <w:noProof/>
            <w:sz w:val="24"/>
            <w:szCs w:val="24"/>
          </w:rPr>
          <w:t>3</w:t>
        </w:r>
        <w:r w:rsidRPr="008638C6">
          <w:rPr>
            <w:rFonts w:ascii="Times New Roman" w:hAnsi="Times New Roman" w:cs="Times New Roman"/>
            <w:noProof/>
            <w:sz w:val="24"/>
            <w:szCs w:val="24"/>
          </w:rPr>
          <w:fldChar w:fldCharType="end"/>
        </w:r>
      </w:p>
    </w:sdtContent>
  </w:sdt>
  <w:p w:rsidR="008638C6" w:rsidRPr="008638C6" w:rsidRDefault="008638C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D1851"/>
    <w:rsid w:val="00241E8C"/>
    <w:rsid w:val="002F3072"/>
    <w:rsid w:val="00420A6D"/>
    <w:rsid w:val="004D1851"/>
    <w:rsid w:val="00830BEC"/>
    <w:rsid w:val="008638C6"/>
    <w:rsid w:val="00961770"/>
    <w:rsid w:val="00980A2D"/>
    <w:rsid w:val="009D1C3B"/>
    <w:rsid w:val="00A07B74"/>
    <w:rsid w:val="00A151F9"/>
    <w:rsid w:val="00A450D4"/>
    <w:rsid w:val="00B566B7"/>
    <w:rsid w:val="00CA03B1"/>
    <w:rsid w:val="00DF61A1"/>
    <w:rsid w:val="00EA2338"/>
    <w:rsid w:val="00F40616"/>
    <w:rsid w:val="00F510A1"/>
    <w:rsid w:val="00F868DC"/>
    <w:rsid w:val="00FC76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B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38C6"/>
    <w:rPr>
      <w:color w:val="0563C1" w:themeColor="hyperlink"/>
      <w:u w:val="single"/>
    </w:rPr>
  </w:style>
  <w:style w:type="character" w:customStyle="1" w:styleId="UnresolvedMention1">
    <w:name w:val="Unresolved Mention1"/>
    <w:basedOn w:val="DefaultParagraphFont"/>
    <w:uiPriority w:val="99"/>
    <w:semiHidden/>
    <w:unhideWhenUsed/>
    <w:rsid w:val="008638C6"/>
    <w:rPr>
      <w:color w:val="605E5C"/>
      <w:shd w:val="clear" w:color="auto" w:fill="E1DFDD"/>
    </w:rPr>
  </w:style>
  <w:style w:type="paragraph" w:styleId="Header">
    <w:name w:val="header"/>
    <w:basedOn w:val="Normal"/>
    <w:link w:val="HeaderChar"/>
    <w:uiPriority w:val="99"/>
    <w:unhideWhenUsed/>
    <w:rsid w:val="008638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38C6"/>
  </w:style>
  <w:style w:type="paragraph" w:styleId="Footer">
    <w:name w:val="footer"/>
    <w:basedOn w:val="Normal"/>
    <w:link w:val="FooterChar"/>
    <w:uiPriority w:val="99"/>
    <w:unhideWhenUsed/>
    <w:rsid w:val="008638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38C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4103/psychiatry.IndianJPsychiatry_770_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phia.stkate.edu/cgi/viewcontent.cgi?article=1779&amp;context=msw_paper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2020-10-08T04:51:00Z</dcterms:created>
  <dcterms:modified xsi:type="dcterms:W3CDTF">2020-10-08T04:51:00Z</dcterms:modified>
</cp:coreProperties>
</file>